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3D3EB" w14:textId="3AA2B07B" w:rsidR="005D4A08" w:rsidRDefault="005D4A08" w:rsidP="005D4A08">
      <w:pPr>
        <w:spacing w:after="120"/>
        <w:rPr>
          <w:b/>
          <w:bCs/>
          <w:sz w:val="40"/>
          <w:szCs w:val="40"/>
          <w:u w:val="single"/>
        </w:rPr>
      </w:pPr>
      <w:bookmarkStart w:id="0" w:name="_GoBack"/>
      <w:bookmarkEnd w:id="0"/>
      <w:r>
        <w:rPr>
          <w:noProof/>
        </w:rPr>
        <w:drawing>
          <wp:anchor distT="0" distB="0" distL="114300" distR="114300" simplePos="0" relativeHeight="251664384" behindDoc="1" locked="0" layoutInCell="1" allowOverlap="1" wp14:anchorId="5D598314" wp14:editId="4D5C53F6">
            <wp:simplePos x="0" y="0"/>
            <wp:positionH relativeFrom="margin">
              <wp:posOffset>9215126</wp:posOffset>
            </wp:positionH>
            <wp:positionV relativeFrom="paragraph">
              <wp:posOffset>486573</wp:posOffset>
            </wp:positionV>
            <wp:extent cx="801370" cy="953135"/>
            <wp:effectExtent l="0" t="0" r="0" b="0"/>
            <wp:wrapTight wrapText="bothSides">
              <wp:wrapPolygon edited="0">
                <wp:start x="8558" y="2302"/>
                <wp:lineTo x="4450" y="3454"/>
                <wp:lineTo x="3081" y="6620"/>
                <wp:lineTo x="1712" y="12088"/>
                <wp:lineTo x="1369" y="14678"/>
                <wp:lineTo x="3081" y="16693"/>
                <wp:lineTo x="5135" y="16693"/>
                <wp:lineTo x="6162" y="19283"/>
                <wp:lineTo x="6846" y="19859"/>
                <wp:lineTo x="14035" y="19859"/>
                <wp:lineTo x="14719" y="19283"/>
                <wp:lineTo x="16089" y="16693"/>
                <wp:lineTo x="18143" y="16693"/>
                <wp:lineTo x="19854" y="14103"/>
                <wp:lineTo x="19512" y="12088"/>
                <wp:lineTo x="17800" y="7483"/>
                <wp:lineTo x="18485" y="6332"/>
                <wp:lineTo x="16089" y="3454"/>
                <wp:lineTo x="12323" y="2302"/>
                <wp:lineTo x="8558" y="2302"/>
              </wp:wrapPolygon>
            </wp:wrapTight>
            <wp:docPr id="3" name="Picture 3" descr="Image result for Discovery owl ye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covery owl year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1370" cy="953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FB86A57" wp14:editId="1237379F">
            <wp:extent cx="1812022" cy="1041224"/>
            <wp:effectExtent l="0" t="0" r="4445" b="635"/>
            <wp:docPr id="2" name="Picture 2" descr="A picture contai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covery RE logo R te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4816" cy="1094546"/>
                    </a:xfrm>
                    <a:prstGeom prst="rect">
                      <a:avLst/>
                    </a:prstGeom>
                  </pic:spPr>
                </pic:pic>
              </a:graphicData>
            </a:graphic>
          </wp:inline>
        </w:drawing>
      </w:r>
    </w:p>
    <w:p w14:paraId="45B54076" w14:textId="3BCB77C9" w:rsidR="009C1827" w:rsidRPr="005D4A08" w:rsidRDefault="009C1827" w:rsidP="009C1827">
      <w:pPr>
        <w:spacing w:after="120"/>
        <w:jc w:val="center"/>
        <w:rPr>
          <w:b/>
          <w:bCs/>
          <w:sz w:val="40"/>
          <w:szCs w:val="40"/>
        </w:rPr>
      </w:pPr>
      <w:r w:rsidRPr="005D4A08">
        <w:rPr>
          <w:b/>
          <w:bCs/>
          <w:sz w:val="40"/>
          <w:szCs w:val="40"/>
        </w:rPr>
        <w:t>Discovery RE Knowledge Organiser</w:t>
      </w:r>
      <w:r w:rsidR="005D4A08">
        <w:rPr>
          <w:b/>
          <w:bCs/>
          <w:sz w:val="40"/>
          <w:szCs w:val="40"/>
        </w:rPr>
        <w:t xml:space="preserve">     Year 1, ages 5-6</w:t>
      </w:r>
    </w:p>
    <w:p w14:paraId="3426C6EE" w14:textId="77777777" w:rsidR="009C1827" w:rsidRDefault="009C1827" w:rsidP="009C1827">
      <w:pPr>
        <w:pStyle w:val="Header"/>
        <w:jc w:val="center"/>
      </w:pPr>
      <w:bookmarkStart w:id="1" w:name="_Hlk37930464"/>
      <w:r>
        <w:t>This knowledge organiser is a guide, offering key information to point the teacher in the right direction as to the beliefs underpinning the particular enquiry.</w:t>
      </w:r>
    </w:p>
    <w:p w14:paraId="39B3DC50" w14:textId="69B534D4" w:rsidR="00CA7DB3" w:rsidRDefault="009C1827" w:rsidP="009C1827">
      <w:pPr>
        <w:pStyle w:val="Header"/>
        <w:jc w:val="center"/>
      </w:pPr>
      <w:r>
        <w:t>The summaries must not be taken as the beliefs of ALL members of the particular religion.</w:t>
      </w:r>
      <w:bookmarkEnd w:id="1"/>
    </w:p>
    <w:p w14:paraId="6B3FBE9E" w14:textId="77777777" w:rsidR="00B96BD4" w:rsidRPr="009C1827" w:rsidRDefault="00B96BD4" w:rsidP="009C1827">
      <w:pPr>
        <w:pStyle w:val="Header"/>
        <w:jc w:val="center"/>
      </w:pPr>
    </w:p>
    <w:tbl>
      <w:tblPr>
        <w:tblStyle w:val="TableGrid"/>
        <w:tblpPr w:leftFromText="180" w:rightFromText="180" w:vertAnchor="text" w:horzAnchor="margin" w:tblpX="-147" w:tblpY="24"/>
        <w:tblOverlap w:val="never"/>
        <w:tblW w:w="15593" w:type="dxa"/>
        <w:tblLook w:val="04A0" w:firstRow="1" w:lastRow="0" w:firstColumn="1" w:lastColumn="0" w:noHBand="0" w:noVBand="1"/>
      </w:tblPr>
      <w:tblGrid>
        <w:gridCol w:w="3256"/>
        <w:gridCol w:w="8363"/>
        <w:gridCol w:w="3974"/>
      </w:tblGrid>
      <w:tr w:rsidR="00581395" w14:paraId="4CCD702E" w14:textId="77777777" w:rsidTr="0044488D">
        <w:tc>
          <w:tcPr>
            <w:tcW w:w="3256" w:type="dxa"/>
          </w:tcPr>
          <w:p w14:paraId="04C1C532" w14:textId="1B43E7F9" w:rsidR="00726837" w:rsidRDefault="00581395" w:rsidP="003A0210">
            <w:pPr>
              <w:rPr>
                <w:b/>
              </w:rPr>
            </w:pPr>
            <w:r>
              <w:rPr>
                <w:b/>
              </w:rPr>
              <w:t>Religion /Worldview:</w:t>
            </w:r>
            <w:r w:rsidR="005D69D5">
              <w:rPr>
                <w:b/>
              </w:rPr>
              <w:t xml:space="preserve"> Christianity</w:t>
            </w:r>
          </w:p>
        </w:tc>
        <w:tc>
          <w:tcPr>
            <w:tcW w:w="8363" w:type="dxa"/>
          </w:tcPr>
          <w:p w14:paraId="18B6B8AD" w14:textId="3DDBA7AC" w:rsidR="00581395" w:rsidRDefault="00581395" w:rsidP="003A0210">
            <w:pPr>
              <w:rPr>
                <w:b/>
              </w:rPr>
            </w:pPr>
            <w:r>
              <w:rPr>
                <w:b/>
              </w:rPr>
              <w:t>Enquiry Question:</w:t>
            </w:r>
            <w:r w:rsidR="00E41688" w:rsidRPr="003E4A1F">
              <w:rPr>
                <w:b/>
                <w:bCs/>
                <w:sz w:val="24"/>
                <w:szCs w:val="24"/>
              </w:rPr>
              <w:t xml:space="preserve"> </w:t>
            </w:r>
            <w:r w:rsidR="0044488D">
              <w:rPr>
                <w:b/>
                <w:bCs/>
              </w:rPr>
              <w:t xml:space="preserve"> </w:t>
            </w:r>
            <w:r w:rsidR="00AD5EE0">
              <w:rPr>
                <w:b/>
                <w:bCs/>
              </w:rPr>
              <w:t xml:space="preserve"> Why was Jesus welcomed like a king or celebrity by the crowds on Palm </w:t>
            </w:r>
            <w:proofErr w:type="gramStart"/>
            <w:r w:rsidR="00AD5EE0">
              <w:rPr>
                <w:b/>
                <w:bCs/>
              </w:rPr>
              <w:t>Sunday</w:t>
            </w:r>
            <w:r w:rsidR="00AD5EE0" w:rsidRPr="00792578">
              <w:rPr>
                <w:b/>
                <w:bCs/>
              </w:rPr>
              <w:t xml:space="preserve"> </w:t>
            </w:r>
            <w:r w:rsidR="0044488D" w:rsidRPr="00792578">
              <w:rPr>
                <w:b/>
                <w:bCs/>
              </w:rPr>
              <w:t>?</w:t>
            </w:r>
            <w:proofErr w:type="gramEnd"/>
          </w:p>
        </w:tc>
        <w:tc>
          <w:tcPr>
            <w:tcW w:w="3974" w:type="dxa"/>
          </w:tcPr>
          <w:p w14:paraId="34D79074" w14:textId="7CC2CAA0" w:rsidR="00581395" w:rsidRDefault="009C1827" w:rsidP="003A0210">
            <w:pPr>
              <w:rPr>
                <w:b/>
              </w:rPr>
            </w:pPr>
            <w:r>
              <w:rPr>
                <w:b/>
              </w:rPr>
              <w:t xml:space="preserve">Age: </w:t>
            </w:r>
            <w:r w:rsidR="005D69D5">
              <w:rPr>
                <w:b/>
              </w:rPr>
              <w:t>5/</w:t>
            </w:r>
            <w:proofErr w:type="gramStart"/>
            <w:r w:rsidR="005D69D5">
              <w:rPr>
                <w:b/>
              </w:rPr>
              <w:t>6</w:t>
            </w:r>
            <w:r>
              <w:rPr>
                <w:b/>
              </w:rPr>
              <w:t xml:space="preserve">  </w:t>
            </w:r>
            <w:r w:rsidR="00581395">
              <w:rPr>
                <w:b/>
              </w:rPr>
              <w:t>Year</w:t>
            </w:r>
            <w:proofErr w:type="gramEnd"/>
            <w:r w:rsidR="00581395">
              <w:rPr>
                <w:b/>
              </w:rPr>
              <w:t xml:space="preserve"> Group</w:t>
            </w:r>
            <w:r w:rsidR="00E41688">
              <w:rPr>
                <w:b/>
              </w:rPr>
              <w:t xml:space="preserve">: </w:t>
            </w:r>
            <w:r w:rsidR="005D69D5">
              <w:rPr>
                <w:b/>
              </w:rPr>
              <w:t>1</w:t>
            </w:r>
            <w:r>
              <w:rPr>
                <w:b/>
              </w:rPr>
              <w:t xml:space="preserve"> </w:t>
            </w:r>
            <w:r w:rsidR="00B70E68">
              <w:rPr>
                <w:b/>
              </w:rPr>
              <w:t xml:space="preserve"> </w:t>
            </w:r>
            <w:r w:rsidR="00AD5EE0">
              <w:rPr>
                <w:b/>
              </w:rPr>
              <w:t>Spring</w:t>
            </w:r>
            <w:r>
              <w:rPr>
                <w:b/>
              </w:rPr>
              <w:t xml:space="preserve"> </w:t>
            </w:r>
            <w:r w:rsidR="0044488D">
              <w:rPr>
                <w:b/>
              </w:rPr>
              <w:t>2</w:t>
            </w:r>
          </w:p>
        </w:tc>
      </w:tr>
      <w:tr w:rsidR="008C5A57" w14:paraId="0F849897" w14:textId="77777777" w:rsidTr="00464DC2">
        <w:tc>
          <w:tcPr>
            <w:tcW w:w="15593" w:type="dxa"/>
            <w:gridSpan w:val="3"/>
          </w:tcPr>
          <w:p w14:paraId="2DA78ACD" w14:textId="26407464" w:rsidR="008C5A57" w:rsidRPr="009A1E58" w:rsidRDefault="009A1E58" w:rsidP="003A0210">
            <w:pPr>
              <w:rPr>
                <w:rFonts w:cstheme="minorHAnsi"/>
              </w:rPr>
            </w:pPr>
            <w:r w:rsidRPr="007B5A78">
              <w:rPr>
                <w:rFonts w:cstheme="minorHAnsi"/>
              </w:rPr>
              <w:t xml:space="preserve">The enquiry is </w:t>
            </w:r>
            <w:r w:rsidR="00AD5EE0">
              <w:rPr>
                <w:rFonts w:cstheme="minorHAnsi"/>
              </w:rPr>
              <w:t>looks at the events of Palm Sunday and their significance to Christians today</w:t>
            </w:r>
            <w:r w:rsidRPr="007B5A78">
              <w:rPr>
                <w:rFonts w:cstheme="minorHAnsi"/>
              </w:rPr>
              <w:t>.</w:t>
            </w:r>
          </w:p>
        </w:tc>
      </w:tr>
    </w:tbl>
    <w:p w14:paraId="2F25C733" w14:textId="358FD88B" w:rsidR="00581395" w:rsidRPr="00830EA0" w:rsidRDefault="00581395" w:rsidP="008C5A57">
      <w:pPr>
        <w:spacing w:after="120"/>
        <w:rPr>
          <w:b/>
          <w:bCs/>
        </w:rPr>
      </w:pPr>
    </w:p>
    <w:tbl>
      <w:tblPr>
        <w:tblStyle w:val="TableGrid"/>
        <w:tblW w:w="0" w:type="auto"/>
        <w:tblInd w:w="-147" w:type="dxa"/>
        <w:tblLook w:val="04A0" w:firstRow="1" w:lastRow="0" w:firstColumn="1" w:lastColumn="0" w:noHBand="0" w:noVBand="1"/>
      </w:tblPr>
      <w:tblGrid>
        <w:gridCol w:w="2694"/>
        <w:gridCol w:w="5245"/>
        <w:gridCol w:w="4252"/>
        <w:gridCol w:w="3344"/>
      </w:tblGrid>
      <w:tr w:rsidR="000C2346" w14:paraId="63D95500" w14:textId="77777777" w:rsidTr="0053254C">
        <w:tc>
          <w:tcPr>
            <w:tcW w:w="7939" w:type="dxa"/>
            <w:gridSpan w:val="2"/>
          </w:tcPr>
          <w:p w14:paraId="2D162A50" w14:textId="771ADB06" w:rsidR="000C2346" w:rsidRDefault="000C2346" w:rsidP="000C2346">
            <w:r w:rsidRPr="00E41688">
              <w:rPr>
                <w:b/>
                <w:bCs/>
              </w:rPr>
              <w:t>Core Knowledge</w:t>
            </w:r>
            <w:r>
              <w:t xml:space="preserve"> (see also background information documents)</w:t>
            </w:r>
          </w:p>
        </w:tc>
        <w:tc>
          <w:tcPr>
            <w:tcW w:w="4252" w:type="dxa"/>
          </w:tcPr>
          <w:p w14:paraId="466209FE" w14:textId="7A55B54E" w:rsidR="000C2346" w:rsidRPr="003A0210" w:rsidRDefault="000C2346" w:rsidP="000C2346">
            <w:pPr>
              <w:rPr>
                <w:b/>
                <w:bCs/>
              </w:rPr>
            </w:pPr>
            <w:r w:rsidRPr="003A0210">
              <w:rPr>
                <w:b/>
                <w:bCs/>
              </w:rPr>
              <w:t>Link to other aspects of belief</w:t>
            </w:r>
          </w:p>
        </w:tc>
        <w:tc>
          <w:tcPr>
            <w:tcW w:w="3344" w:type="dxa"/>
          </w:tcPr>
          <w:p w14:paraId="3A262154" w14:textId="34CBA06F" w:rsidR="000C2346" w:rsidRPr="003A0210" w:rsidRDefault="000C2346" w:rsidP="000C2346">
            <w:pPr>
              <w:rPr>
                <w:b/>
                <w:bCs/>
              </w:rPr>
            </w:pPr>
            <w:r w:rsidRPr="003A0210">
              <w:rPr>
                <w:b/>
                <w:bCs/>
              </w:rPr>
              <w:t>Personal connection / resonance</w:t>
            </w:r>
          </w:p>
        </w:tc>
      </w:tr>
      <w:tr w:rsidR="000C2346" w14:paraId="7EFC15A7" w14:textId="77777777" w:rsidTr="0053254C">
        <w:tc>
          <w:tcPr>
            <w:tcW w:w="7939" w:type="dxa"/>
            <w:gridSpan w:val="2"/>
          </w:tcPr>
          <w:p w14:paraId="483D22DE" w14:textId="77777777" w:rsidR="00942CD8" w:rsidRPr="00AD5EE0" w:rsidRDefault="00AD5EE0" w:rsidP="00281174">
            <w:pPr>
              <w:pStyle w:val="ListParagraph"/>
              <w:numPr>
                <w:ilvl w:val="0"/>
                <w:numId w:val="11"/>
              </w:numPr>
            </w:pPr>
            <w:r>
              <w:t xml:space="preserve">Christian concept of </w:t>
            </w:r>
            <w:r w:rsidRPr="00AD5EE0">
              <w:rPr>
                <w:b/>
                <w:bCs/>
              </w:rPr>
              <w:t>Salvation</w:t>
            </w:r>
            <w:r>
              <w:t xml:space="preserve">: </w:t>
            </w:r>
            <w:r>
              <w:rPr>
                <w:rFonts w:cstheme="minorHAnsi"/>
              </w:rPr>
              <w:t>the saving of mankind from permanent separation from God by the death and resurrection of Jesus</w:t>
            </w:r>
          </w:p>
          <w:p w14:paraId="40B95E19" w14:textId="3FB40719" w:rsidR="00AD5EE0" w:rsidRPr="00AD5EE0" w:rsidRDefault="00AD5EE0" w:rsidP="00281174">
            <w:pPr>
              <w:pStyle w:val="ListParagraph"/>
              <w:numPr>
                <w:ilvl w:val="0"/>
                <w:numId w:val="11"/>
              </w:numPr>
            </w:pPr>
            <w:r w:rsidRPr="007B5A78">
              <w:rPr>
                <w:rFonts w:cstheme="minorHAnsi"/>
              </w:rPr>
              <w:t xml:space="preserve">Trinity. This is the </w:t>
            </w:r>
            <w:r w:rsidR="005D4A08">
              <w:rPr>
                <w:rFonts w:cstheme="minorHAnsi"/>
              </w:rPr>
              <w:t>‘</w:t>
            </w:r>
            <w:r w:rsidRPr="007B5A78">
              <w:rPr>
                <w:rFonts w:cstheme="minorHAnsi"/>
              </w:rPr>
              <w:t>complete relationship</w:t>
            </w:r>
            <w:r w:rsidR="005D4A08">
              <w:rPr>
                <w:rFonts w:cstheme="minorHAnsi"/>
              </w:rPr>
              <w:t>’</w:t>
            </w:r>
            <w:r w:rsidRPr="007B5A78">
              <w:rPr>
                <w:rFonts w:cstheme="minorHAnsi"/>
              </w:rPr>
              <w:t xml:space="preserve"> between God (the Father), Jesus (his son) and the Holy Spirit</w:t>
            </w:r>
          </w:p>
          <w:p w14:paraId="1FC829DC" w14:textId="3AE4A531" w:rsidR="00AD5EE0" w:rsidRDefault="0020724A" w:rsidP="00281174">
            <w:pPr>
              <w:pStyle w:val="ListParagraph"/>
              <w:numPr>
                <w:ilvl w:val="0"/>
                <w:numId w:val="11"/>
              </w:numPr>
            </w:pPr>
            <w:r>
              <w:t xml:space="preserve">Palm Sunday is the day where </w:t>
            </w:r>
            <w:r w:rsidR="00AD5EE0">
              <w:t>Jesus r</w:t>
            </w:r>
            <w:r>
              <w:t>ode</w:t>
            </w:r>
            <w:r w:rsidR="00AD5EE0">
              <w:t xml:space="preserve"> into Jerusalem</w:t>
            </w:r>
            <w:r>
              <w:t>. He</w:t>
            </w:r>
            <w:r w:rsidR="00AD5EE0">
              <w:t xml:space="preserve"> fulfilled Old Testament prophecies which said that this would happen when the “king” came</w:t>
            </w:r>
            <w:r w:rsidR="003D16A1">
              <w:t xml:space="preserve">. </w:t>
            </w:r>
          </w:p>
        </w:tc>
        <w:tc>
          <w:tcPr>
            <w:tcW w:w="4252" w:type="dxa"/>
          </w:tcPr>
          <w:p w14:paraId="01290EF7" w14:textId="7A51517F" w:rsidR="005D69D5" w:rsidRPr="00B96BD4" w:rsidRDefault="005D69D5" w:rsidP="0053254C">
            <w:pPr>
              <w:pStyle w:val="ListParagraph"/>
              <w:numPr>
                <w:ilvl w:val="0"/>
                <w:numId w:val="11"/>
              </w:numPr>
            </w:pPr>
            <w:r w:rsidRPr="0053254C">
              <w:rPr>
                <w:rFonts w:cstheme="minorHAnsi"/>
              </w:rPr>
              <w:t>Christians believe in the Trinity. This is the complete relationship between God (the Father), Jesus (his son) and the Holy Spirit.</w:t>
            </w:r>
          </w:p>
          <w:p w14:paraId="4E38F49B" w14:textId="09B0DEE9" w:rsidR="002948B7" w:rsidRPr="00AD5EE0" w:rsidRDefault="009A1E58" w:rsidP="0053254C">
            <w:pPr>
              <w:pStyle w:val="ListParagraph"/>
              <w:numPr>
                <w:ilvl w:val="0"/>
                <w:numId w:val="11"/>
              </w:numPr>
            </w:pPr>
            <w:r w:rsidRPr="0053254C">
              <w:rPr>
                <w:rFonts w:cstheme="minorHAnsi"/>
              </w:rPr>
              <w:t>Christians believe that Jesus is the Son of God</w:t>
            </w:r>
            <w:r w:rsidR="003D16A1">
              <w:rPr>
                <w:rFonts w:cstheme="minorHAnsi"/>
              </w:rPr>
              <w:t>, he was put to death on Good Friday</w:t>
            </w:r>
            <w:r w:rsidR="00AD5EE0">
              <w:rPr>
                <w:rFonts w:cstheme="minorHAnsi"/>
              </w:rPr>
              <w:t xml:space="preserve"> and rose from the </w:t>
            </w:r>
            <w:proofErr w:type="gramStart"/>
            <w:r w:rsidR="00AD5EE0">
              <w:rPr>
                <w:rFonts w:cstheme="minorHAnsi"/>
              </w:rPr>
              <w:t xml:space="preserve">dead </w:t>
            </w:r>
            <w:r w:rsidR="003D16A1">
              <w:rPr>
                <w:rFonts w:cstheme="minorHAnsi"/>
              </w:rPr>
              <w:t>on</w:t>
            </w:r>
            <w:proofErr w:type="gramEnd"/>
            <w:r w:rsidR="003D16A1">
              <w:rPr>
                <w:rFonts w:cstheme="minorHAnsi"/>
              </w:rPr>
              <w:t xml:space="preserve"> </w:t>
            </w:r>
            <w:r w:rsidR="00AD5EE0">
              <w:rPr>
                <w:rFonts w:cstheme="minorHAnsi"/>
              </w:rPr>
              <w:t>Easter</w:t>
            </w:r>
            <w:r w:rsidR="005D69D5" w:rsidRPr="0053254C">
              <w:rPr>
                <w:rFonts w:cstheme="minorHAnsi"/>
              </w:rPr>
              <w:t xml:space="preserve"> </w:t>
            </w:r>
            <w:r w:rsidR="00AD5EE0">
              <w:rPr>
                <w:rFonts w:cstheme="minorHAnsi"/>
              </w:rPr>
              <w:t>Sunday</w:t>
            </w:r>
          </w:p>
          <w:p w14:paraId="05CA6DD1" w14:textId="29EE3FF9" w:rsidR="00AD5EE0" w:rsidRPr="00942CD8" w:rsidRDefault="00AD5EE0" w:rsidP="00AD5EE0">
            <w:pPr>
              <w:ind w:left="360"/>
            </w:pPr>
          </w:p>
          <w:p w14:paraId="5CFAA47A" w14:textId="63971F7A" w:rsidR="00942CD8" w:rsidRDefault="00942CD8" w:rsidP="00AD5EE0">
            <w:pPr>
              <w:pStyle w:val="ListParagraph"/>
            </w:pPr>
          </w:p>
        </w:tc>
        <w:tc>
          <w:tcPr>
            <w:tcW w:w="3344" w:type="dxa"/>
          </w:tcPr>
          <w:p w14:paraId="12F59B59" w14:textId="77777777" w:rsidR="003D16A1" w:rsidRDefault="00281174" w:rsidP="003D16A1">
            <w:pPr>
              <w:pStyle w:val="ListParagraph"/>
              <w:numPr>
                <w:ilvl w:val="0"/>
                <w:numId w:val="10"/>
              </w:numPr>
              <w:ind w:left="182" w:hanging="142"/>
            </w:pPr>
            <w:r>
              <w:t xml:space="preserve">What do I feel about the </w:t>
            </w:r>
            <w:r w:rsidR="003D16A1">
              <w:t xml:space="preserve">way Jesus was treated? </w:t>
            </w:r>
          </w:p>
          <w:p w14:paraId="1AC1A925" w14:textId="77777777" w:rsidR="00281174" w:rsidRDefault="003D16A1" w:rsidP="003D16A1">
            <w:pPr>
              <w:pStyle w:val="ListParagraph"/>
              <w:numPr>
                <w:ilvl w:val="0"/>
                <w:numId w:val="10"/>
              </w:numPr>
              <w:ind w:left="182" w:hanging="142"/>
            </w:pPr>
            <w:r>
              <w:t xml:space="preserve">Is there anybody special that I would be really excited to see, that I would </w:t>
            </w:r>
            <w:proofErr w:type="spellStart"/>
            <w:r>
              <w:t>line</w:t>
            </w:r>
            <w:proofErr w:type="spellEnd"/>
            <w:r>
              <w:t xml:space="preserve"> the street for and cheer for?</w:t>
            </w:r>
          </w:p>
          <w:p w14:paraId="1684C812" w14:textId="2D09B8FD" w:rsidR="003D16A1" w:rsidRDefault="003D16A1" w:rsidP="003D16A1">
            <w:pPr>
              <w:pStyle w:val="ListParagraph"/>
              <w:ind w:left="182"/>
            </w:pPr>
          </w:p>
        </w:tc>
      </w:tr>
      <w:tr w:rsidR="000C2346" w14:paraId="6A76872A" w14:textId="77777777" w:rsidTr="0053254C">
        <w:tc>
          <w:tcPr>
            <w:tcW w:w="2694" w:type="dxa"/>
          </w:tcPr>
          <w:p w14:paraId="27D7B3EF" w14:textId="3C07C870" w:rsidR="000C2346" w:rsidRPr="003A0210" w:rsidRDefault="000C2346" w:rsidP="003A0210">
            <w:pPr>
              <w:jc w:val="center"/>
              <w:rPr>
                <w:b/>
                <w:bCs/>
              </w:rPr>
            </w:pPr>
            <w:r w:rsidRPr="003A0210">
              <w:rPr>
                <w:b/>
                <w:bCs/>
              </w:rPr>
              <w:t xml:space="preserve">Key Terms and </w:t>
            </w:r>
            <w:r w:rsidR="00B96BD4">
              <w:rPr>
                <w:b/>
                <w:bCs/>
              </w:rPr>
              <w:t>D</w:t>
            </w:r>
            <w:r w:rsidRPr="003A0210">
              <w:rPr>
                <w:b/>
                <w:bCs/>
              </w:rPr>
              <w:t>efinitions</w:t>
            </w:r>
          </w:p>
        </w:tc>
        <w:tc>
          <w:tcPr>
            <w:tcW w:w="5245" w:type="dxa"/>
          </w:tcPr>
          <w:p w14:paraId="191EB2DD" w14:textId="0875C0FD" w:rsidR="000C2346" w:rsidRPr="003A0210" w:rsidRDefault="000C2346" w:rsidP="003A0210">
            <w:pPr>
              <w:jc w:val="center"/>
              <w:rPr>
                <w:b/>
                <w:bCs/>
              </w:rPr>
            </w:pPr>
            <w:r w:rsidRPr="003A0210">
              <w:rPr>
                <w:b/>
                <w:bCs/>
              </w:rPr>
              <w:t>History/Context</w:t>
            </w:r>
          </w:p>
        </w:tc>
        <w:tc>
          <w:tcPr>
            <w:tcW w:w="4252" w:type="dxa"/>
          </w:tcPr>
          <w:p w14:paraId="49C0965C" w14:textId="33DC6166" w:rsidR="000C2346" w:rsidRPr="003A0210" w:rsidRDefault="000C2346" w:rsidP="003A0210">
            <w:pPr>
              <w:jc w:val="center"/>
              <w:rPr>
                <w:b/>
                <w:bCs/>
              </w:rPr>
            </w:pPr>
            <w:r w:rsidRPr="003A0210">
              <w:rPr>
                <w:b/>
                <w:bCs/>
              </w:rPr>
              <w:t>Impact on believer/daily life</w:t>
            </w:r>
          </w:p>
        </w:tc>
        <w:tc>
          <w:tcPr>
            <w:tcW w:w="3344" w:type="dxa"/>
          </w:tcPr>
          <w:p w14:paraId="7C552B99" w14:textId="4C375969" w:rsidR="000C2346" w:rsidRPr="003A0210" w:rsidRDefault="000C2346" w:rsidP="003A0210">
            <w:pPr>
              <w:jc w:val="center"/>
              <w:rPr>
                <w:b/>
                <w:bCs/>
              </w:rPr>
            </w:pPr>
            <w:r w:rsidRPr="003A0210">
              <w:rPr>
                <w:b/>
                <w:bCs/>
              </w:rPr>
              <w:t>Spiral curriculum link</w:t>
            </w:r>
          </w:p>
        </w:tc>
      </w:tr>
      <w:tr w:rsidR="000C2346" w14:paraId="00284D1C" w14:textId="77777777" w:rsidTr="0053254C">
        <w:tc>
          <w:tcPr>
            <w:tcW w:w="2694" w:type="dxa"/>
          </w:tcPr>
          <w:p w14:paraId="3F6CE904" w14:textId="77777777" w:rsidR="00942CD8" w:rsidRDefault="00AD5EE0" w:rsidP="00942CD8">
            <w:pPr>
              <w:rPr>
                <w:rFonts w:cstheme="minorHAnsi"/>
              </w:rPr>
            </w:pPr>
            <w:r w:rsidRPr="0020724A">
              <w:rPr>
                <w:rFonts w:cstheme="minorHAnsi"/>
                <w:b/>
                <w:bCs/>
                <w:color w:val="222222"/>
                <w:shd w:val="clear" w:color="auto" w:fill="FFFFFF"/>
              </w:rPr>
              <w:t>Salvation:</w:t>
            </w:r>
            <w:r>
              <w:rPr>
                <w:rFonts w:cstheme="minorHAnsi"/>
                <w:color w:val="222222"/>
                <w:shd w:val="clear" w:color="auto" w:fill="FFFFFF"/>
              </w:rPr>
              <w:t xml:space="preserve"> </w:t>
            </w:r>
            <w:r w:rsidR="00942CD8">
              <w:rPr>
                <w:rFonts w:cstheme="minorHAnsi"/>
                <w:color w:val="222222"/>
                <w:shd w:val="clear" w:color="auto" w:fill="FFFFFF"/>
              </w:rPr>
              <w:t xml:space="preserve"> </w:t>
            </w:r>
            <w:r>
              <w:rPr>
                <w:rFonts w:cstheme="minorHAnsi"/>
              </w:rPr>
              <w:t>the saving of mankind from permanent separation from God by the death and resurrection of Jesus</w:t>
            </w:r>
          </w:p>
          <w:p w14:paraId="51752855" w14:textId="4C35664A" w:rsidR="00AD5EE0" w:rsidRDefault="00AD5EE0" w:rsidP="00942CD8">
            <w:pPr>
              <w:rPr>
                <w:rFonts w:cstheme="minorHAnsi"/>
              </w:rPr>
            </w:pPr>
            <w:r w:rsidRPr="0020724A">
              <w:rPr>
                <w:rFonts w:cstheme="minorHAnsi"/>
                <w:b/>
                <w:bCs/>
              </w:rPr>
              <w:t>Palm Sunday</w:t>
            </w:r>
            <w:r w:rsidR="0020724A">
              <w:rPr>
                <w:rFonts w:cstheme="minorHAnsi"/>
                <w:b/>
                <w:bCs/>
              </w:rPr>
              <w:t>:</w:t>
            </w:r>
            <w:r>
              <w:rPr>
                <w:rFonts w:cstheme="minorHAnsi"/>
              </w:rPr>
              <w:t xml:space="preserve"> when Jesus rode into Jerusalem</w:t>
            </w:r>
          </w:p>
          <w:p w14:paraId="602C3664" w14:textId="1992CBE4" w:rsidR="00AD5EE0" w:rsidRDefault="00AD5EE0" w:rsidP="00942CD8">
            <w:r w:rsidRPr="0020724A">
              <w:rPr>
                <w:rFonts w:cstheme="minorHAnsi"/>
                <w:b/>
                <w:bCs/>
              </w:rPr>
              <w:t>Disciples:</w:t>
            </w:r>
            <w:r>
              <w:rPr>
                <w:rFonts w:cstheme="minorHAnsi"/>
              </w:rPr>
              <w:t xml:space="preserve"> Jesus’ special friends. </w:t>
            </w:r>
          </w:p>
        </w:tc>
        <w:tc>
          <w:tcPr>
            <w:tcW w:w="5245" w:type="dxa"/>
          </w:tcPr>
          <w:p w14:paraId="421D3125" w14:textId="6B26A93B" w:rsidR="00AD5EE0" w:rsidRPr="00AD5EE0" w:rsidRDefault="00AD5EE0" w:rsidP="002948B7">
            <w:pPr>
              <w:pStyle w:val="ListParagraph"/>
              <w:numPr>
                <w:ilvl w:val="0"/>
                <w:numId w:val="12"/>
              </w:numPr>
              <w:ind w:left="174" w:hanging="142"/>
            </w:pPr>
            <w:r>
              <w:rPr>
                <w:rFonts w:cstheme="minorHAnsi"/>
              </w:rPr>
              <w:t>Jesus lived for approximately 33 years and the events of “Holy Week” (the week leading up to his death and resurrection) start for Christians on “Palm Sunday” when Jesus rode into Jerusalem</w:t>
            </w:r>
            <w:r>
              <w:rPr>
                <w:rFonts w:cstheme="minorHAnsi"/>
                <w:spacing w:val="5"/>
                <w:shd w:val="clear" w:color="auto" w:fill="FFFFFF"/>
              </w:rPr>
              <w:t xml:space="preserve"> </w:t>
            </w:r>
          </w:p>
          <w:p w14:paraId="0C25A1AD" w14:textId="77777777" w:rsidR="00AD5EE0" w:rsidRDefault="00AD5EE0" w:rsidP="00AD5EE0">
            <w:pPr>
              <w:pStyle w:val="ListParagraph"/>
              <w:numPr>
                <w:ilvl w:val="0"/>
                <w:numId w:val="12"/>
              </w:numPr>
              <w:ind w:left="174" w:hanging="142"/>
            </w:pPr>
            <w:r>
              <w:rPr>
                <w:rFonts w:cstheme="minorHAnsi"/>
              </w:rPr>
              <w:t>T</w:t>
            </w:r>
            <w:r w:rsidRPr="00AD5EE0">
              <w:rPr>
                <w:rFonts w:cstheme="minorHAnsi"/>
              </w:rPr>
              <w:t>he Jewish people themselves believed that God was going to send them a Messiah</w:t>
            </w:r>
            <w:r>
              <w:rPr>
                <w:rFonts w:cstheme="minorHAnsi"/>
              </w:rPr>
              <w:t xml:space="preserve"> to rid them of the Roman </w:t>
            </w:r>
            <w:r w:rsidR="00942CD8">
              <w:t>occupation of Israel</w:t>
            </w:r>
            <w:r>
              <w:t>.</w:t>
            </w:r>
          </w:p>
          <w:p w14:paraId="1B2F75E5" w14:textId="10B21B5B" w:rsidR="00942CD8" w:rsidRDefault="00942CD8" w:rsidP="00AD5EE0">
            <w:pPr>
              <w:pStyle w:val="ListParagraph"/>
              <w:numPr>
                <w:ilvl w:val="0"/>
                <w:numId w:val="12"/>
              </w:numPr>
              <w:ind w:left="174" w:hanging="142"/>
            </w:pPr>
            <w:r>
              <w:t xml:space="preserve"> </w:t>
            </w:r>
            <w:r w:rsidR="00AD5EE0">
              <w:t>I</w:t>
            </w:r>
            <w:r w:rsidR="00AD5EE0" w:rsidRPr="00A40EAF">
              <w:rPr>
                <w:rFonts w:cstheme="minorHAnsi"/>
                <w:color w:val="333333"/>
                <w:shd w:val="clear" w:color="auto" w:fill="FFFFFF"/>
              </w:rPr>
              <w:t xml:space="preserve">t was traditional to place a cover across the path of someone deemed worthy of </w:t>
            </w:r>
            <w:r w:rsidR="00AD5EE0">
              <w:rPr>
                <w:rFonts w:cstheme="minorHAnsi"/>
                <w:color w:val="333333"/>
                <w:shd w:val="clear" w:color="auto" w:fill="FFFFFF"/>
              </w:rPr>
              <w:t xml:space="preserve">honour, especially </w:t>
            </w:r>
            <w:r w:rsidR="00AD5EE0">
              <w:rPr>
                <w:rFonts w:cstheme="minorHAnsi"/>
                <w:color w:val="333333"/>
                <w:shd w:val="clear" w:color="auto" w:fill="FFFFFF"/>
              </w:rPr>
              <w:lastRenderedPageBreak/>
              <w:t>royalty</w:t>
            </w:r>
            <w:r w:rsidR="00AD5EE0" w:rsidRPr="00A40EAF">
              <w:rPr>
                <w:rFonts w:cstheme="minorHAnsi"/>
                <w:color w:val="333333"/>
                <w:shd w:val="clear" w:color="auto" w:fill="FFFFFF"/>
              </w:rPr>
              <w:t>. The palm branch was a Jewish symbol of triumph and victory</w:t>
            </w:r>
            <w:r w:rsidR="00AD5EE0">
              <w:rPr>
                <w:rFonts w:cstheme="minorHAnsi"/>
                <w:color w:val="333333"/>
                <w:shd w:val="clear" w:color="auto" w:fill="FFFFFF"/>
              </w:rPr>
              <w:t>.</w:t>
            </w:r>
          </w:p>
        </w:tc>
        <w:tc>
          <w:tcPr>
            <w:tcW w:w="4252" w:type="dxa"/>
          </w:tcPr>
          <w:p w14:paraId="7ED70652" w14:textId="77777777" w:rsidR="00281174" w:rsidRDefault="00AD5EE0" w:rsidP="0053254C">
            <w:pPr>
              <w:pStyle w:val="ListParagraph"/>
              <w:numPr>
                <w:ilvl w:val="0"/>
                <w:numId w:val="12"/>
              </w:numPr>
              <w:rPr>
                <w:rFonts w:cstheme="minorHAnsi"/>
                <w:color w:val="000000"/>
              </w:rPr>
            </w:pPr>
            <w:r>
              <w:rPr>
                <w:rFonts w:cstheme="minorHAnsi"/>
                <w:color w:val="000000"/>
              </w:rPr>
              <w:lastRenderedPageBreak/>
              <w:t>Because Jesus was treated by a king by a large number of people, Christians can think of Jesus as a very special person, like royalty</w:t>
            </w:r>
          </w:p>
          <w:p w14:paraId="06CA8452" w14:textId="60E651A5" w:rsidR="00AD5EE0" w:rsidRPr="0053254C" w:rsidRDefault="00AD5EE0" w:rsidP="003D16A1">
            <w:pPr>
              <w:pStyle w:val="ListParagraph"/>
              <w:rPr>
                <w:rFonts w:cstheme="minorHAnsi"/>
                <w:color w:val="000000"/>
              </w:rPr>
            </w:pPr>
          </w:p>
        </w:tc>
        <w:tc>
          <w:tcPr>
            <w:tcW w:w="3344" w:type="dxa"/>
          </w:tcPr>
          <w:p w14:paraId="2243051F" w14:textId="69CFBA50" w:rsidR="000C2346" w:rsidRDefault="0020724A" w:rsidP="000C2346">
            <w:r>
              <w:t xml:space="preserve">Links can be made to the EYFS Spring 2 unit. </w:t>
            </w:r>
          </w:p>
        </w:tc>
      </w:tr>
      <w:tr w:rsidR="00315F11" w14:paraId="6C0C96F7" w14:textId="77777777" w:rsidTr="00017263">
        <w:tc>
          <w:tcPr>
            <w:tcW w:w="15535" w:type="dxa"/>
            <w:gridSpan w:val="4"/>
          </w:tcPr>
          <w:p w14:paraId="4A35DA72" w14:textId="1EB8C262" w:rsidR="00315F11" w:rsidRPr="00281174" w:rsidRDefault="00315F11" w:rsidP="00315F11">
            <w:pPr>
              <w:rPr>
                <w:b/>
                <w:bCs/>
              </w:rPr>
            </w:pPr>
            <w:r w:rsidRPr="007773EC">
              <w:rPr>
                <w:b/>
                <w:bCs/>
              </w:rPr>
              <w:t xml:space="preserve">Home learning ideas/questions: </w:t>
            </w:r>
          </w:p>
          <w:p w14:paraId="6DB8F7F0" w14:textId="625BA0AE" w:rsidR="00B96BD4" w:rsidRPr="007773EC" w:rsidRDefault="0020724A" w:rsidP="00281174">
            <w:r>
              <w:t>Whom do we “honour” or respect that we would be excited to meet? Why?</w:t>
            </w:r>
          </w:p>
        </w:tc>
      </w:tr>
    </w:tbl>
    <w:p w14:paraId="7269E8F7" w14:textId="57E44F83" w:rsidR="005D69D5" w:rsidRDefault="009C1827" w:rsidP="009C1827">
      <w:pPr>
        <w:spacing w:after="120"/>
        <w:jc w:val="center"/>
        <w:rPr>
          <w:b/>
          <w:bCs/>
        </w:rPr>
      </w:pPr>
      <w:r>
        <w:rPr>
          <w:b/>
          <w:bCs/>
        </w:rPr>
        <w:t>© 2020 Discovery RE Ltd</w:t>
      </w:r>
    </w:p>
    <w:sectPr w:rsidR="005D69D5" w:rsidSect="006938DD">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4CA18" w14:textId="77777777" w:rsidR="009352A8" w:rsidRDefault="009352A8" w:rsidP="00B70E68">
      <w:pPr>
        <w:spacing w:after="0" w:line="240" w:lineRule="auto"/>
      </w:pPr>
      <w:r>
        <w:separator/>
      </w:r>
    </w:p>
  </w:endnote>
  <w:endnote w:type="continuationSeparator" w:id="0">
    <w:p w14:paraId="39A19349" w14:textId="77777777" w:rsidR="009352A8" w:rsidRDefault="009352A8" w:rsidP="00B7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3BB06" w14:textId="77777777" w:rsidR="009352A8" w:rsidRDefault="009352A8" w:rsidP="00B70E68">
      <w:pPr>
        <w:spacing w:after="0" w:line="240" w:lineRule="auto"/>
      </w:pPr>
      <w:r>
        <w:separator/>
      </w:r>
    </w:p>
  </w:footnote>
  <w:footnote w:type="continuationSeparator" w:id="0">
    <w:p w14:paraId="5846D18D" w14:textId="77777777" w:rsidR="009352A8" w:rsidRDefault="009352A8" w:rsidP="00B70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16B"/>
    <w:multiLevelType w:val="hybridMultilevel"/>
    <w:tmpl w:val="4C7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C64D0"/>
    <w:multiLevelType w:val="hybridMultilevel"/>
    <w:tmpl w:val="710A1878"/>
    <w:lvl w:ilvl="0" w:tplc="08090001">
      <w:start w:val="1"/>
      <w:numFmt w:val="bullet"/>
      <w:lvlText w:val=""/>
      <w:lvlJc w:val="left"/>
      <w:pPr>
        <w:ind w:left="1376" w:hanging="360"/>
      </w:pPr>
      <w:rPr>
        <w:rFonts w:ascii="Symbol" w:hAnsi="Symbol" w:cs="Symbol" w:hint="default"/>
      </w:rPr>
    </w:lvl>
    <w:lvl w:ilvl="1" w:tplc="08090003" w:tentative="1">
      <w:start w:val="1"/>
      <w:numFmt w:val="bullet"/>
      <w:lvlText w:val="o"/>
      <w:lvlJc w:val="left"/>
      <w:pPr>
        <w:ind w:left="2096" w:hanging="360"/>
      </w:pPr>
      <w:rPr>
        <w:rFonts w:ascii="Courier New" w:hAnsi="Courier New" w:cs="Courier New" w:hint="default"/>
      </w:rPr>
    </w:lvl>
    <w:lvl w:ilvl="2" w:tplc="08090005" w:tentative="1">
      <w:start w:val="1"/>
      <w:numFmt w:val="bullet"/>
      <w:lvlText w:val=""/>
      <w:lvlJc w:val="left"/>
      <w:pPr>
        <w:ind w:left="2816" w:hanging="360"/>
      </w:pPr>
      <w:rPr>
        <w:rFonts w:ascii="Wingdings" w:hAnsi="Wingdings" w:cs="Wingdings" w:hint="default"/>
      </w:rPr>
    </w:lvl>
    <w:lvl w:ilvl="3" w:tplc="08090001" w:tentative="1">
      <w:start w:val="1"/>
      <w:numFmt w:val="bullet"/>
      <w:lvlText w:val=""/>
      <w:lvlJc w:val="left"/>
      <w:pPr>
        <w:ind w:left="3536" w:hanging="360"/>
      </w:pPr>
      <w:rPr>
        <w:rFonts w:ascii="Symbol" w:hAnsi="Symbol" w:cs="Symbol" w:hint="default"/>
      </w:rPr>
    </w:lvl>
    <w:lvl w:ilvl="4" w:tplc="08090003" w:tentative="1">
      <w:start w:val="1"/>
      <w:numFmt w:val="bullet"/>
      <w:lvlText w:val="o"/>
      <w:lvlJc w:val="left"/>
      <w:pPr>
        <w:ind w:left="4256" w:hanging="360"/>
      </w:pPr>
      <w:rPr>
        <w:rFonts w:ascii="Courier New" w:hAnsi="Courier New" w:cs="Courier New" w:hint="default"/>
      </w:rPr>
    </w:lvl>
    <w:lvl w:ilvl="5" w:tplc="08090005" w:tentative="1">
      <w:start w:val="1"/>
      <w:numFmt w:val="bullet"/>
      <w:lvlText w:val=""/>
      <w:lvlJc w:val="left"/>
      <w:pPr>
        <w:ind w:left="4976" w:hanging="360"/>
      </w:pPr>
      <w:rPr>
        <w:rFonts w:ascii="Wingdings" w:hAnsi="Wingdings" w:cs="Wingdings" w:hint="default"/>
      </w:rPr>
    </w:lvl>
    <w:lvl w:ilvl="6" w:tplc="08090001" w:tentative="1">
      <w:start w:val="1"/>
      <w:numFmt w:val="bullet"/>
      <w:lvlText w:val=""/>
      <w:lvlJc w:val="left"/>
      <w:pPr>
        <w:ind w:left="5696" w:hanging="360"/>
      </w:pPr>
      <w:rPr>
        <w:rFonts w:ascii="Symbol" w:hAnsi="Symbol" w:cs="Symbol" w:hint="default"/>
      </w:rPr>
    </w:lvl>
    <w:lvl w:ilvl="7" w:tplc="08090003" w:tentative="1">
      <w:start w:val="1"/>
      <w:numFmt w:val="bullet"/>
      <w:lvlText w:val="o"/>
      <w:lvlJc w:val="left"/>
      <w:pPr>
        <w:ind w:left="6416" w:hanging="360"/>
      </w:pPr>
      <w:rPr>
        <w:rFonts w:ascii="Courier New" w:hAnsi="Courier New" w:cs="Courier New" w:hint="default"/>
      </w:rPr>
    </w:lvl>
    <w:lvl w:ilvl="8" w:tplc="08090005" w:tentative="1">
      <w:start w:val="1"/>
      <w:numFmt w:val="bullet"/>
      <w:lvlText w:val=""/>
      <w:lvlJc w:val="left"/>
      <w:pPr>
        <w:ind w:left="7136" w:hanging="360"/>
      </w:pPr>
      <w:rPr>
        <w:rFonts w:ascii="Wingdings" w:hAnsi="Wingdings" w:cs="Wingdings" w:hint="default"/>
      </w:rPr>
    </w:lvl>
  </w:abstractNum>
  <w:abstractNum w:abstractNumId="2" w15:restartNumberingAfterBreak="0">
    <w:nsid w:val="161F5346"/>
    <w:multiLevelType w:val="hybridMultilevel"/>
    <w:tmpl w:val="EC82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C710A"/>
    <w:multiLevelType w:val="hybridMultilevel"/>
    <w:tmpl w:val="9762F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E21B7E"/>
    <w:multiLevelType w:val="hybridMultilevel"/>
    <w:tmpl w:val="43D0C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2C6CCE"/>
    <w:multiLevelType w:val="hybridMultilevel"/>
    <w:tmpl w:val="C3A64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478A3"/>
    <w:multiLevelType w:val="hybridMultilevel"/>
    <w:tmpl w:val="CA90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B73C2"/>
    <w:multiLevelType w:val="hybridMultilevel"/>
    <w:tmpl w:val="6972B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AE6A4D"/>
    <w:multiLevelType w:val="hybridMultilevel"/>
    <w:tmpl w:val="D9426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E21F03"/>
    <w:multiLevelType w:val="hybridMultilevel"/>
    <w:tmpl w:val="C62053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E951E7D"/>
    <w:multiLevelType w:val="hybridMultilevel"/>
    <w:tmpl w:val="0358A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780FDE"/>
    <w:multiLevelType w:val="hybridMultilevel"/>
    <w:tmpl w:val="D584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2E4D8C"/>
    <w:multiLevelType w:val="hybridMultilevel"/>
    <w:tmpl w:val="AA0AAF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0"/>
  </w:num>
  <w:num w:numId="6">
    <w:abstractNumId w:val="3"/>
  </w:num>
  <w:num w:numId="7">
    <w:abstractNumId w:val="2"/>
  </w:num>
  <w:num w:numId="8">
    <w:abstractNumId w:val="11"/>
  </w:num>
  <w:num w:numId="9">
    <w:abstractNumId w:val="5"/>
  </w:num>
  <w:num w:numId="10">
    <w:abstractNumId w:val="1"/>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MDAzMDc2tDQxMzFV0lEKTi0uzszPAykwrAUAmPqk7CwAAAA="/>
  </w:docVars>
  <w:rsids>
    <w:rsidRoot w:val="00282236"/>
    <w:rsid w:val="000B7225"/>
    <w:rsid w:val="000C2346"/>
    <w:rsid w:val="000E7CC1"/>
    <w:rsid w:val="00111095"/>
    <w:rsid w:val="00113025"/>
    <w:rsid w:val="00161FED"/>
    <w:rsid w:val="001A0ED3"/>
    <w:rsid w:val="001A6754"/>
    <w:rsid w:val="001D484E"/>
    <w:rsid w:val="0020017C"/>
    <w:rsid w:val="0020724A"/>
    <w:rsid w:val="002220AE"/>
    <w:rsid w:val="002254C0"/>
    <w:rsid w:val="00244F3B"/>
    <w:rsid w:val="002554B6"/>
    <w:rsid w:val="00281174"/>
    <w:rsid w:val="00282236"/>
    <w:rsid w:val="002948B7"/>
    <w:rsid w:val="002E4D68"/>
    <w:rsid w:val="003005AD"/>
    <w:rsid w:val="00315F11"/>
    <w:rsid w:val="00317B11"/>
    <w:rsid w:val="003433A8"/>
    <w:rsid w:val="0037205D"/>
    <w:rsid w:val="00375F33"/>
    <w:rsid w:val="003A0210"/>
    <w:rsid w:val="003B476D"/>
    <w:rsid w:val="003B7D5F"/>
    <w:rsid w:val="003C6003"/>
    <w:rsid w:val="003D16A1"/>
    <w:rsid w:val="0044488D"/>
    <w:rsid w:val="004A0AEA"/>
    <w:rsid w:val="004D3BE5"/>
    <w:rsid w:val="004D45DF"/>
    <w:rsid w:val="004E53D6"/>
    <w:rsid w:val="00525765"/>
    <w:rsid w:val="0053254C"/>
    <w:rsid w:val="00561FC1"/>
    <w:rsid w:val="00581395"/>
    <w:rsid w:val="005B7017"/>
    <w:rsid w:val="005C5FD1"/>
    <w:rsid w:val="005D4A08"/>
    <w:rsid w:val="005D69D5"/>
    <w:rsid w:val="005E25A6"/>
    <w:rsid w:val="005F6351"/>
    <w:rsid w:val="006938DD"/>
    <w:rsid w:val="006D6203"/>
    <w:rsid w:val="00707D71"/>
    <w:rsid w:val="00726837"/>
    <w:rsid w:val="00742ADC"/>
    <w:rsid w:val="007773EC"/>
    <w:rsid w:val="0079269B"/>
    <w:rsid w:val="007960F8"/>
    <w:rsid w:val="007C4637"/>
    <w:rsid w:val="007E50B0"/>
    <w:rsid w:val="00803D5E"/>
    <w:rsid w:val="00813322"/>
    <w:rsid w:val="008509D8"/>
    <w:rsid w:val="008A7EC4"/>
    <w:rsid w:val="008C5A57"/>
    <w:rsid w:val="008F62B8"/>
    <w:rsid w:val="008F63A2"/>
    <w:rsid w:val="009131C9"/>
    <w:rsid w:val="009352A8"/>
    <w:rsid w:val="00942CD8"/>
    <w:rsid w:val="0098572D"/>
    <w:rsid w:val="009A1E58"/>
    <w:rsid w:val="009C1827"/>
    <w:rsid w:val="009D3E49"/>
    <w:rsid w:val="009D7821"/>
    <w:rsid w:val="00A137A3"/>
    <w:rsid w:val="00A21832"/>
    <w:rsid w:val="00A415B2"/>
    <w:rsid w:val="00A57EE8"/>
    <w:rsid w:val="00AA6554"/>
    <w:rsid w:val="00AD33A5"/>
    <w:rsid w:val="00AD5EE0"/>
    <w:rsid w:val="00B031BC"/>
    <w:rsid w:val="00B066D1"/>
    <w:rsid w:val="00B202D3"/>
    <w:rsid w:val="00B4001F"/>
    <w:rsid w:val="00B70E68"/>
    <w:rsid w:val="00B837A3"/>
    <w:rsid w:val="00B96BD4"/>
    <w:rsid w:val="00BA3F46"/>
    <w:rsid w:val="00BB3C2E"/>
    <w:rsid w:val="00BF5C10"/>
    <w:rsid w:val="00BF76E5"/>
    <w:rsid w:val="00C21D03"/>
    <w:rsid w:val="00C33AC9"/>
    <w:rsid w:val="00CA076E"/>
    <w:rsid w:val="00CA7DB3"/>
    <w:rsid w:val="00CB5660"/>
    <w:rsid w:val="00D019FE"/>
    <w:rsid w:val="00D628C8"/>
    <w:rsid w:val="00D83C89"/>
    <w:rsid w:val="00DE7125"/>
    <w:rsid w:val="00E1229F"/>
    <w:rsid w:val="00E27299"/>
    <w:rsid w:val="00E41688"/>
    <w:rsid w:val="00E77A1B"/>
    <w:rsid w:val="00E850F7"/>
    <w:rsid w:val="00E97491"/>
    <w:rsid w:val="00EF598C"/>
    <w:rsid w:val="00F92D3B"/>
    <w:rsid w:val="00FB0465"/>
    <w:rsid w:val="00FB4EBC"/>
    <w:rsid w:val="00FE2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E6E9"/>
  <w15:chartTrackingRefBased/>
  <w15:docId w15:val="{4A26A8BB-941D-4315-9AC9-77AEDC2A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BE5"/>
    <w:pPr>
      <w:ind w:left="720"/>
      <w:contextualSpacing/>
    </w:pPr>
  </w:style>
  <w:style w:type="paragraph" w:styleId="NoSpacing">
    <w:name w:val="No Spacing"/>
    <w:uiPriority w:val="1"/>
    <w:qFormat/>
    <w:rsid w:val="000C2346"/>
    <w:pPr>
      <w:spacing w:after="0" w:line="240" w:lineRule="auto"/>
    </w:pPr>
  </w:style>
  <w:style w:type="paragraph" w:styleId="Header">
    <w:name w:val="header"/>
    <w:basedOn w:val="Normal"/>
    <w:link w:val="HeaderChar"/>
    <w:uiPriority w:val="99"/>
    <w:unhideWhenUsed/>
    <w:rsid w:val="00B70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68"/>
  </w:style>
  <w:style w:type="paragraph" w:styleId="Footer">
    <w:name w:val="footer"/>
    <w:basedOn w:val="Normal"/>
    <w:link w:val="FooterChar"/>
    <w:uiPriority w:val="99"/>
    <w:unhideWhenUsed/>
    <w:rsid w:val="00B70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E68"/>
  </w:style>
  <w:style w:type="paragraph" w:customStyle="1" w:styleId="itemcontinued">
    <w:name w:val="itemcontinued"/>
    <w:basedOn w:val="Normal"/>
    <w:rsid w:val="005D69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D69D5"/>
    <w:rPr>
      <w:color w:val="0000FF"/>
      <w:u w:val="single"/>
    </w:rPr>
  </w:style>
  <w:style w:type="character" w:styleId="Emphasis">
    <w:name w:val="Emphasis"/>
    <w:basedOn w:val="DefaultParagraphFont"/>
    <w:uiPriority w:val="20"/>
    <w:qFormat/>
    <w:rsid w:val="005D69D5"/>
    <w:rPr>
      <w:i/>
      <w:iCs/>
    </w:rPr>
  </w:style>
  <w:style w:type="character" w:customStyle="1" w:styleId="text">
    <w:name w:val="text"/>
    <w:basedOn w:val="DefaultParagraphFont"/>
    <w:rsid w:val="009A1E58"/>
  </w:style>
  <w:style w:type="character" w:customStyle="1" w:styleId="chapternum">
    <w:name w:val="chapternum"/>
    <w:basedOn w:val="DefaultParagraphFont"/>
    <w:rsid w:val="009A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08CA5F95F554A893A3C0513F5CB4D" ma:contentTypeVersion="18" ma:contentTypeDescription="Create a new document." ma:contentTypeScope="" ma:versionID="afff30842c3c06494da6ece283404e86">
  <xsd:schema xmlns:xsd="http://www.w3.org/2001/XMLSchema" xmlns:xs="http://www.w3.org/2001/XMLSchema" xmlns:p="http://schemas.microsoft.com/office/2006/metadata/properties" xmlns:ns2="6cdb1025-be2d-46ce-8dd9-8f8146dc7d3b" xmlns:ns3="cb2773f7-d754-48de-bdc2-7418550428f9" targetNamespace="http://schemas.microsoft.com/office/2006/metadata/properties" ma:root="true" ma:fieldsID="c4ab637e121ebc67cc249c66fb231cf7" ns2:_="" ns3:_="">
    <xsd:import namespace="6cdb1025-be2d-46ce-8dd9-8f8146dc7d3b"/>
    <xsd:import namespace="cb2773f7-d754-48de-bdc2-7418550428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1025-be2d-46ce-8dd9-8f8146dc7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46acc6-8ee1-404b-a5b4-86af291ad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773f7-d754-48de-bdc2-7418550428f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db7497-6ddd-4759-95c7-bd716036338b}" ma:internalName="TaxCatchAll" ma:showField="CatchAllData" ma:web="cb2773f7-d754-48de-bdc2-7418550428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2773f7-d754-48de-bdc2-7418550428f9" xsi:nil="true"/>
    <lcf76f155ced4ddcb4097134ff3c332f xmlns="6cdb1025-be2d-46ce-8dd9-8f8146dc7d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1844-12D3-4E17-8786-1CB5E57B3023}">
  <ds:schemaRefs>
    <ds:schemaRef ds:uri="http://schemas.microsoft.com/sharepoint/v3/contenttype/forms"/>
  </ds:schemaRefs>
</ds:datastoreItem>
</file>

<file path=customXml/itemProps2.xml><?xml version="1.0" encoding="utf-8"?>
<ds:datastoreItem xmlns:ds="http://schemas.openxmlformats.org/officeDocument/2006/customXml" ds:itemID="{092D7C50-DDA2-40E6-91C5-27306BCE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1025-be2d-46ce-8dd9-8f8146dc7d3b"/>
    <ds:schemaRef ds:uri="cb2773f7-d754-48de-bdc2-74185504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F7E2F-7D1C-4572-905A-B3B0C17C2B56}">
  <ds:schemaRefs>
    <ds:schemaRef ds:uri="http://schemas.microsoft.com/office/2006/metadata/properties"/>
    <ds:schemaRef ds:uri="http://schemas.microsoft.com/office/infopath/2007/PartnerControls"/>
    <ds:schemaRef ds:uri="cb2773f7-d754-48de-bdc2-7418550428f9"/>
    <ds:schemaRef ds:uri="6cdb1025-be2d-46ce-8dd9-8f8146dc7d3b"/>
  </ds:schemaRefs>
</ds:datastoreItem>
</file>

<file path=customXml/itemProps4.xml><?xml version="1.0" encoding="utf-8"?>
<ds:datastoreItem xmlns:ds="http://schemas.openxmlformats.org/officeDocument/2006/customXml" ds:itemID="{DF8376FE-BDC7-4975-874B-B079A1E8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Weenink</dc:creator>
  <cp:keywords/>
  <dc:description/>
  <cp:lastModifiedBy>Michelle Cobb</cp:lastModifiedBy>
  <cp:revision>2</cp:revision>
  <dcterms:created xsi:type="dcterms:W3CDTF">2024-02-21T15:57:00Z</dcterms:created>
  <dcterms:modified xsi:type="dcterms:W3CDTF">2024-02-21T15:57:00Z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0x0101001DF08CA5F95F554A893A3C0513F5CB4D</vt:lpwstr>
  </property>
</Properties>
</file>